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0128" w14:textId="3B803D50" w:rsidR="00376F05" w:rsidRPr="00376F05" w:rsidRDefault="00376F05" w:rsidP="00376F0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 w:rsidRPr="00376F05"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PGO</w:t>
      </w: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 to największa w Polsce grupa przemysłowa specjalizująca się w produkcji odlewów i odkuwek. Jesteśmy nowoczesną organizacją, która inwestuje w swoich pracowników i zapewnia im możliwość poszerzenia kompetencji zawodowych. Rozwijamy się, pamiętając o równowadze i odpowiedzialności. Realizujemy coraz bardziej wymagające projekty do wielu sektorów przemysłowych. W związku z dynamicznym rozwojem, poszukujemy osoby na stanowisko:</w:t>
      </w:r>
    </w:p>
    <w:p w14:paraId="12B49C2D" w14:textId="77777777" w:rsidR="00376F05" w:rsidRPr="00376F05" w:rsidRDefault="00376F05" w:rsidP="00376F05">
      <w:pPr>
        <w:shd w:val="clear" w:color="auto" w:fill="FFFFFF"/>
        <w:spacing w:after="150" w:line="240" w:lineRule="auto"/>
        <w:ind w:left="720"/>
        <w:textAlignment w:val="baseline"/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A99457A" w14:textId="4F7D3DB1" w:rsidR="00376F05" w:rsidRPr="00376F05" w:rsidRDefault="00376F05" w:rsidP="00376F05">
      <w:pPr>
        <w:shd w:val="clear" w:color="auto" w:fill="FFFFFF"/>
        <w:spacing w:after="150" w:line="240" w:lineRule="auto"/>
        <w:ind w:left="720"/>
        <w:textAlignment w:val="baseline"/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376F05"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Technolog</w:t>
      </w:r>
    </w:p>
    <w:p w14:paraId="41FF56AA" w14:textId="77777777" w:rsidR="00376F05" w:rsidRPr="00376F05" w:rsidRDefault="00376F05" w:rsidP="00376F05">
      <w:pPr>
        <w:shd w:val="clear" w:color="auto" w:fill="FFFFFF"/>
        <w:spacing w:after="150" w:line="240" w:lineRule="auto"/>
        <w:ind w:left="720"/>
        <w:textAlignment w:val="baseline"/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50B5362" w14:textId="77777777" w:rsidR="00376F05" w:rsidRPr="00376F05" w:rsidRDefault="00376F05" w:rsidP="0037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Opis stanowiska:</w:t>
      </w:r>
    </w:p>
    <w:p w14:paraId="6E8A85F4" w14:textId="2E5F89AB" w:rsidR="00376F05" w:rsidRPr="00376F05" w:rsidRDefault="00376F05" w:rsidP="00376F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Opracowywanie dokumentacji technologicznej w zakresie procesów kuźniczych</w:t>
      </w:r>
    </w:p>
    <w:p w14:paraId="5341DA0D" w14:textId="22312556" w:rsidR="00376F05" w:rsidRPr="00376F05" w:rsidRDefault="00376F05" w:rsidP="00376F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Analiza i weryfikacja dokumentacji technicznej pod względem możliwości  i kosztów wykonania zleceń</w:t>
      </w:r>
    </w:p>
    <w:p w14:paraId="2056FAAB" w14:textId="52722145" w:rsidR="00376F05" w:rsidRPr="00376F05" w:rsidRDefault="00376F05" w:rsidP="00376F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Opracowywanie kalkulacji i wycen projektów</w:t>
      </w:r>
    </w:p>
    <w:p w14:paraId="43DB32B6" w14:textId="2E5700AA" w:rsidR="00376F05" w:rsidRPr="00376F05" w:rsidRDefault="00376F05" w:rsidP="00376F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Normowanie procesu technologicznego oraz nadzór nad realizacją</w:t>
      </w:r>
    </w:p>
    <w:p w14:paraId="4B35399F" w14:textId="7F732369" w:rsidR="00376F05" w:rsidRPr="00376F05" w:rsidRDefault="00376F05" w:rsidP="00376F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Współudział przy opracowywaniu działań korygujących i zapobieganie niezgodnościom</w:t>
      </w:r>
    </w:p>
    <w:p w14:paraId="53F069DE" w14:textId="5AC158D7" w:rsidR="00376F05" w:rsidRPr="00376F05" w:rsidRDefault="00376F05" w:rsidP="00376F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Wsparcie technologiczne dla pracowników działu handlowego</w:t>
      </w:r>
    </w:p>
    <w:p w14:paraId="491A5313" w14:textId="467A1D33" w:rsidR="00376F05" w:rsidRPr="00376F05" w:rsidRDefault="00376F05" w:rsidP="00376F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Optymalizacja procesu produkcji i wykorzystywanych zasobów firmy</w:t>
      </w:r>
    </w:p>
    <w:p w14:paraId="11F1C92F" w14:textId="77777777" w:rsidR="00376F05" w:rsidRPr="00376F05" w:rsidRDefault="00376F05" w:rsidP="0037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Wymagania:</w:t>
      </w:r>
    </w:p>
    <w:p w14:paraId="72725F37" w14:textId="188448EE" w:rsidR="00376F05" w:rsidRDefault="00376F05" w:rsidP="00991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 xml:space="preserve">Wykształcenie wyższe </w:t>
      </w:r>
      <w:r w:rsidR="009919E1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techniczne</w:t>
      </w:r>
    </w:p>
    <w:p w14:paraId="18127CFE" w14:textId="34CCBEB5" w:rsidR="009919E1" w:rsidRPr="009919E1" w:rsidRDefault="009919E1" w:rsidP="00991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Dobra znajomość czytania rysunków technicznych</w:t>
      </w:r>
    </w:p>
    <w:p w14:paraId="43489858" w14:textId="55BF1959" w:rsidR="00376F05" w:rsidRPr="009919E1" w:rsidRDefault="009919E1" w:rsidP="00991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Z</w:t>
      </w:r>
      <w:r w:rsidR="00376F05"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najomość programów typu CAD (preferowana znajomość programu S</w:t>
      </w:r>
      <w:r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 xml:space="preserve">olid Edge, NX </w:t>
      </w:r>
      <w:r w:rsidR="00376F05"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)</w:t>
      </w:r>
    </w:p>
    <w:p w14:paraId="53092F73" w14:textId="1F3C53C9" w:rsidR="00376F05" w:rsidRPr="00376F05" w:rsidRDefault="00376F05" w:rsidP="00376F0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Umiejętność analizy i rozwiązywania problemów</w:t>
      </w:r>
    </w:p>
    <w:p w14:paraId="226E338F" w14:textId="6867016F" w:rsidR="00376F05" w:rsidRPr="00376F05" w:rsidRDefault="00376F05" w:rsidP="00376F0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Otwartość na nowe rozwiązania</w:t>
      </w:r>
    </w:p>
    <w:p w14:paraId="78BCB430" w14:textId="52AF0119" w:rsidR="00376F05" w:rsidRDefault="00376F05" w:rsidP="00376F0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Umiejętność pracy w zespole</w:t>
      </w:r>
    </w:p>
    <w:p w14:paraId="1A92E051" w14:textId="431EC705" w:rsidR="009919E1" w:rsidRPr="009919E1" w:rsidRDefault="009919E1" w:rsidP="00357FF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9919E1"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Znajomość zagadnień związanych z kuziennictwem, obróbką plastyczną </w:t>
      </w:r>
      <w:r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-będzie dodatkowym atutem</w:t>
      </w:r>
    </w:p>
    <w:p w14:paraId="7A597AF6" w14:textId="5F88B4F4" w:rsidR="00376F05" w:rsidRPr="009919E1" w:rsidRDefault="00376F05" w:rsidP="00357FF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9919E1"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Oferujemy:</w:t>
      </w:r>
    </w:p>
    <w:p w14:paraId="55CF345D" w14:textId="1ECA0D00" w:rsidR="00376F05" w:rsidRPr="00376F05" w:rsidRDefault="00376F05" w:rsidP="00376F0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b/>
          <w:bCs/>
          <w:color w:val="0F374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Stabilne zatrudnienie w oparciu o umowę o pracę w jednej ze spółek będącej częścią grupy PGO</w:t>
      </w:r>
    </w:p>
    <w:p w14:paraId="0918BD83" w14:textId="5C35856E" w:rsidR="00376F05" w:rsidRPr="00376F05" w:rsidRDefault="00376F05" w:rsidP="00376F0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 xml:space="preserve">Możliwość rozwoju zawodowego w strukturach </w:t>
      </w:r>
      <w:r w:rsidR="00067516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PGO</w:t>
      </w:r>
    </w:p>
    <w:p w14:paraId="152B0962" w14:textId="764879E1" w:rsidR="00376F05" w:rsidRPr="00376F05" w:rsidRDefault="00376F05" w:rsidP="00376F0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Inwestycje w rozwój pracowników – dofinansowanie do studiów podyplomowych, szkoleń, certyfikatów</w:t>
      </w:r>
    </w:p>
    <w:p w14:paraId="2F13B052" w14:textId="0C4CB856" w:rsidR="00376F05" w:rsidRPr="00376F05" w:rsidRDefault="00376F05" w:rsidP="00376F0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</w:pPr>
      <w:r w:rsidRPr="00376F05">
        <w:rPr>
          <w:rFonts w:eastAsia="Times New Roman" w:cstheme="minorHAnsi"/>
          <w:color w:val="0F3741"/>
          <w:kern w:val="0"/>
          <w:sz w:val="24"/>
          <w:szCs w:val="24"/>
          <w:lang w:eastAsia="pl-PL"/>
          <w14:ligatures w14:val="none"/>
        </w:rPr>
        <w:t>Możliwość skorzystania z atrakcyjnych programów dedykowanych dzieciom pracowników (bezpłatne wyjazdy wakacyjne, stypendia zagraniczne itp.)</w:t>
      </w:r>
    </w:p>
    <w:p w14:paraId="3281182F" w14:textId="77777777" w:rsidR="00376F05" w:rsidRPr="00376F05" w:rsidRDefault="00376F05">
      <w:pPr>
        <w:rPr>
          <w:rFonts w:cstheme="minorHAnsi"/>
          <w:sz w:val="24"/>
          <w:szCs w:val="24"/>
        </w:rPr>
      </w:pPr>
    </w:p>
    <w:sectPr w:rsidR="00376F05" w:rsidRPr="0037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1DE"/>
    <w:multiLevelType w:val="multilevel"/>
    <w:tmpl w:val="BC7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F5837"/>
    <w:multiLevelType w:val="multilevel"/>
    <w:tmpl w:val="EBA2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E092F"/>
    <w:multiLevelType w:val="multilevel"/>
    <w:tmpl w:val="229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5"/>
    <w:rsid w:val="00067516"/>
    <w:rsid w:val="00376F05"/>
    <w:rsid w:val="004C6798"/>
    <w:rsid w:val="009919E1"/>
    <w:rsid w:val="00AC18C8"/>
    <w:rsid w:val="00B6773D"/>
    <w:rsid w:val="00C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76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76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Brudniak</dc:creator>
  <cp:lastModifiedBy>PC</cp:lastModifiedBy>
  <cp:revision>2</cp:revision>
  <dcterms:created xsi:type="dcterms:W3CDTF">2023-12-20T09:43:00Z</dcterms:created>
  <dcterms:modified xsi:type="dcterms:W3CDTF">2023-12-20T09:43:00Z</dcterms:modified>
</cp:coreProperties>
</file>